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1C" w:rsidRPr="00E85471" w:rsidRDefault="006B7C1C" w:rsidP="006B7C1C">
      <w:pPr>
        <w:spacing w:line="360" w:lineRule="auto"/>
        <w:ind w:rightChars="-135" w:right="-283"/>
        <w:jc w:val="center"/>
        <w:outlineLvl w:val="0"/>
        <w:rPr>
          <w:rFonts w:eastAsia="黑体"/>
          <w:b/>
          <w:color w:val="C00000"/>
          <w:sz w:val="44"/>
          <w:szCs w:val="44"/>
        </w:rPr>
      </w:pPr>
      <w:r w:rsidRPr="00E85471">
        <w:rPr>
          <w:rFonts w:eastAsia="黑体" w:hint="eastAsia"/>
          <w:b/>
          <w:color w:val="C00000"/>
          <w:sz w:val="44"/>
          <w:szCs w:val="44"/>
        </w:rPr>
        <w:t>全国高校思想政治理论课</w:t>
      </w:r>
    </w:p>
    <w:p w:rsidR="006B7C1C" w:rsidRDefault="006B7C1C" w:rsidP="006B7C1C">
      <w:pPr>
        <w:spacing w:line="360" w:lineRule="auto"/>
        <w:ind w:rightChars="-135" w:right="-283"/>
        <w:jc w:val="center"/>
        <w:outlineLvl w:val="0"/>
        <w:rPr>
          <w:rFonts w:eastAsia="黑体"/>
          <w:b/>
          <w:color w:val="C00000"/>
          <w:sz w:val="44"/>
          <w:szCs w:val="44"/>
        </w:rPr>
      </w:pPr>
      <w:r w:rsidRPr="00E85471">
        <w:rPr>
          <w:rFonts w:eastAsia="黑体" w:hint="eastAsia"/>
          <w:b/>
          <w:color w:val="C00000"/>
          <w:sz w:val="44"/>
          <w:szCs w:val="44"/>
        </w:rPr>
        <w:t>骨干教师教学能力提升研修班</w:t>
      </w:r>
    </w:p>
    <w:p w:rsidR="00E85471" w:rsidRDefault="00E85471" w:rsidP="00E85471">
      <w:pPr>
        <w:spacing w:line="360" w:lineRule="auto"/>
        <w:ind w:rightChars="-135" w:right="-283"/>
        <w:outlineLvl w:val="0"/>
        <w:rPr>
          <w:rFonts w:eastAsia="黑体"/>
          <w:b/>
          <w:color w:val="C00000"/>
          <w:sz w:val="44"/>
          <w:szCs w:val="44"/>
        </w:rPr>
      </w:pPr>
    </w:p>
    <w:p w:rsidR="00E85471" w:rsidRPr="00401A64" w:rsidRDefault="00135796" w:rsidP="00E85471">
      <w:pPr>
        <w:pStyle w:val="a5"/>
        <w:numPr>
          <w:ilvl w:val="0"/>
          <w:numId w:val="1"/>
        </w:numPr>
        <w:spacing w:line="360" w:lineRule="auto"/>
        <w:ind w:rightChars="-135" w:right="-283" w:firstLineChars="0"/>
        <w:outlineLvl w:val="0"/>
        <w:rPr>
          <w:rFonts w:eastAsia="黑体"/>
          <w:b/>
          <w:color w:val="C00000"/>
          <w:sz w:val="32"/>
          <w:szCs w:val="32"/>
        </w:rPr>
      </w:pPr>
      <w:r>
        <w:rPr>
          <w:rFonts w:eastAsia="黑体" w:hint="eastAsia"/>
          <w:b/>
          <w:color w:val="C00000"/>
          <w:sz w:val="32"/>
          <w:szCs w:val="32"/>
        </w:rPr>
        <w:t>北京师范大学马克思主义学院</w:t>
      </w:r>
      <w:r w:rsidR="00E85471" w:rsidRPr="00401A64">
        <w:rPr>
          <w:rFonts w:eastAsia="黑体" w:hint="eastAsia"/>
          <w:b/>
          <w:color w:val="C00000"/>
          <w:sz w:val="32"/>
          <w:szCs w:val="32"/>
        </w:rPr>
        <w:t>简介</w:t>
      </w:r>
    </w:p>
    <w:p w:rsidR="00401A64" w:rsidRDefault="00401A64" w:rsidP="00401A64">
      <w:pPr>
        <w:pStyle w:val="a5"/>
        <w:ind w:firstLine="560"/>
        <w:rPr>
          <w:rFonts w:ascii="仿宋_GB2312" w:eastAsia="仿宋_GB2312"/>
          <w:sz w:val="28"/>
          <w:szCs w:val="28"/>
        </w:rPr>
      </w:pPr>
      <w:r w:rsidRPr="00401A64">
        <w:rPr>
          <w:rFonts w:ascii="仿宋_GB2312" w:eastAsia="仿宋_GB2312" w:hint="eastAsia"/>
          <w:sz w:val="28"/>
          <w:szCs w:val="28"/>
        </w:rPr>
        <w:t>北京师范大学是教育部直属重点大学，是一所以教师教育、教育科学和文理基础学科为主要特色的著名学府。学校拥有国家教材建设重点研究基地。北京师范大学马克思主义理论学科整体水平居于全国先进行列，是全国重点马院，有北京市习近平新时代中国特色社会主义思想研究中心北京师范大学研究基地、北京市高校中国特色社会主义理论协同创新中心两个省部级平台，是教育部全国高校思想政治理论课教师研修基地，也是每年全国、北京市新上岗思政课教师的研修基地。学院多位教师参与全国大中小学思政课教材、教辅的编写，在全国范围内享有广泛声誉。</w:t>
      </w:r>
    </w:p>
    <w:p w:rsidR="00401A64" w:rsidRPr="00401A64" w:rsidRDefault="00401A64" w:rsidP="00401A64">
      <w:pPr>
        <w:pStyle w:val="a5"/>
        <w:ind w:firstLine="560"/>
        <w:rPr>
          <w:rFonts w:ascii="仿宋_GB2312" w:eastAsia="仿宋_GB2312"/>
          <w:sz w:val="28"/>
          <w:szCs w:val="28"/>
        </w:rPr>
      </w:pPr>
    </w:p>
    <w:p w:rsidR="00B75E5D" w:rsidRPr="00401A64" w:rsidRDefault="006B7C1C" w:rsidP="00401A64">
      <w:pPr>
        <w:pStyle w:val="a5"/>
        <w:numPr>
          <w:ilvl w:val="0"/>
          <w:numId w:val="1"/>
        </w:numPr>
        <w:spacing w:line="360" w:lineRule="auto"/>
        <w:ind w:rightChars="-135" w:right="-283" w:firstLineChars="0"/>
        <w:outlineLvl w:val="0"/>
        <w:rPr>
          <w:rFonts w:eastAsia="黑体"/>
          <w:b/>
          <w:color w:val="C00000"/>
          <w:sz w:val="32"/>
          <w:szCs w:val="32"/>
        </w:rPr>
      </w:pPr>
      <w:r w:rsidRPr="00401A64">
        <w:rPr>
          <w:rFonts w:eastAsia="黑体" w:hint="eastAsia"/>
          <w:b/>
          <w:color w:val="C00000"/>
          <w:sz w:val="32"/>
          <w:szCs w:val="32"/>
        </w:rPr>
        <w:t>培训目的</w:t>
      </w:r>
    </w:p>
    <w:p w:rsidR="006B7C1C" w:rsidRPr="006B7C1C" w:rsidRDefault="006B7C1C" w:rsidP="006B7C1C">
      <w:pPr>
        <w:spacing w:line="560" w:lineRule="exact"/>
        <w:ind w:firstLineChars="200" w:firstLine="560"/>
        <w:rPr>
          <w:rFonts w:ascii="仿宋_GB2312" w:eastAsia="仿宋_GB2312"/>
          <w:sz w:val="28"/>
          <w:szCs w:val="28"/>
        </w:rPr>
      </w:pPr>
      <w:r w:rsidRPr="006B7C1C">
        <w:rPr>
          <w:rFonts w:ascii="仿宋_GB2312" w:eastAsia="仿宋_GB2312" w:hint="eastAsia"/>
          <w:sz w:val="28"/>
          <w:szCs w:val="28"/>
        </w:rPr>
        <w:t>为深入贯彻落实习近平新时代中国特色社会主义思想和党的十九大精神，加强高校思想政治理论课教师队伍建设，增强思想政治理论课的针对性和亲和力，提高思想政治理论课教育教学质量，特举办 “全国高校思想政治理论课骨干教师教学能力提升研修班”，以期发挥北京师范大学的培训优势，充分利用北京优质资源，精准设计，着力提升教师职业素养和教学能力，帮助高校思想政治理论课教师更好地驾驭课堂，做到配方科学、工艺精湛、包装时尚，真正把思想政治理论课建设成为学生真心喜爱、终身受益的优质课程。</w:t>
      </w:r>
    </w:p>
    <w:p w:rsidR="00B75E5D" w:rsidRDefault="00B75E5D" w:rsidP="00401A64">
      <w:pPr>
        <w:pStyle w:val="a5"/>
        <w:numPr>
          <w:ilvl w:val="0"/>
          <w:numId w:val="1"/>
        </w:numPr>
        <w:spacing w:line="360" w:lineRule="auto"/>
        <w:ind w:rightChars="-135" w:right="-283" w:firstLineChars="0"/>
        <w:outlineLvl w:val="0"/>
        <w:rPr>
          <w:rFonts w:eastAsia="黑体"/>
          <w:b/>
          <w:color w:val="C00000"/>
          <w:sz w:val="32"/>
          <w:szCs w:val="32"/>
        </w:rPr>
      </w:pPr>
      <w:r w:rsidRPr="00401A64">
        <w:rPr>
          <w:rFonts w:eastAsia="黑体" w:hint="eastAsia"/>
          <w:b/>
          <w:color w:val="C00000"/>
          <w:sz w:val="32"/>
          <w:szCs w:val="32"/>
        </w:rPr>
        <w:lastRenderedPageBreak/>
        <w:t>培训对象</w:t>
      </w:r>
    </w:p>
    <w:p w:rsidR="006C4B1F" w:rsidRPr="006C4B1F" w:rsidRDefault="006C4B1F" w:rsidP="006C4B1F">
      <w:pPr>
        <w:pStyle w:val="a5"/>
        <w:spacing w:line="360" w:lineRule="auto"/>
        <w:ind w:firstLine="560"/>
        <w:outlineLvl w:val="0"/>
        <w:rPr>
          <w:rFonts w:ascii="仿宋_GB2312" w:eastAsia="仿宋_GB2312"/>
          <w:sz w:val="28"/>
          <w:szCs w:val="28"/>
        </w:rPr>
      </w:pPr>
      <w:r w:rsidRPr="006C4B1F">
        <w:rPr>
          <w:rFonts w:ascii="仿宋_GB2312" w:eastAsia="仿宋_GB2312" w:hint="eastAsia"/>
          <w:sz w:val="28"/>
          <w:szCs w:val="28"/>
        </w:rPr>
        <w:t>各高校（含高职高专院校）从事思想</w:t>
      </w:r>
      <w:r w:rsidRPr="006C4B1F">
        <w:rPr>
          <w:rFonts w:ascii="仿宋_GB2312" w:eastAsia="仿宋_GB2312"/>
          <w:sz w:val="28"/>
          <w:szCs w:val="28"/>
        </w:rPr>
        <w:t>政治理论课教学的专兼职教师，分管思想政治理论课、思想政治工作的校、院领导以及组织部、宣传部、教师发展中心负责人、各学院、研究院、系、所等党委（党总支）书记、党委（党总支）副书记、党务秘书、团委书记、团委副书记等职位</w:t>
      </w:r>
      <w:r>
        <w:rPr>
          <w:rFonts w:ascii="仿宋_GB2312" w:eastAsia="仿宋_GB2312" w:hint="eastAsia"/>
          <w:sz w:val="28"/>
          <w:szCs w:val="28"/>
        </w:rPr>
        <w:t>。</w:t>
      </w:r>
    </w:p>
    <w:p w:rsidR="00B75E5D" w:rsidRPr="00574561" w:rsidRDefault="00B75E5D" w:rsidP="006C4B1F">
      <w:pPr>
        <w:pStyle w:val="a5"/>
        <w:numPr>
          <w:ilvl w:val="0"/>
          <w:numId w:val="1"/>
        </w:numPr>
        <w:spacing w:line="360" w:lineRule="auto"/>
        <w:ind w:rightChars="-135" w:right="-283" w:firstLineChars="0"/>
        <w:outlineLvl w:val="0"/>
        <w:rPr>
          <w:rFonts w:eastAsia="黑体"/>
          <w:b/>
          <w:color w:val="C00000"/>
          <w:sz w:val="32"/>
          <w:szCs w:val="32"/>
        </w:rPr>
      </w:pPr>
      <w:r w:rsidRPr="00574561">
        <w:rPr>
          <w:rFonts w:eastAsia="黑体" w:hint="eastAsia"/>
          <w:b/>
          <w:color w:val="C00000"/>
          <w:sz w:val="32"/>
          <w:szCs w:val="32"/>
        </w:rPr>
        <w:t>培训特色</w:t>
      </w:r>
    </w:p>
    <w:p w:rsidR="00B75E5D" w:rsidRPr="006C4B1F" w:rsidRDefault="00B75E5D" w:rsidP="00B75E5D">
      <w:pPr>
        <w:widowControl/>
        <w:spacing w:line="495" w:lineRule="atLeast"/>
        <w:ind w:firstLine="555"/>
        <w:jc w:val="left"/>
        <w:rPr>
          <w:rFonts w:ascii="仿宋_GB2312" w:eastAsia="仿宋_GB2312"/>
          <w:sz w:val="28"/>
          <w:szCs w:val="28"/>
        </w:rPr>
      </w:pPr>
      <w:r w:rsidRPr="006C4B1F">
        <w:rPr>
          <w:rFonts w:ascii="仿宋_GB2312" w:eastAsia="仿宋_GB2312"/>
          <w:sz w:val="28"/>
          <w:szCs w:val="28"/>
        </w:rPr>
        <w:t>1.</w:t>
      </w:r>
      <w:r w:rsidR="00D76853">
        <w:rPr>
          <w:rFonts w:ascii="仿宋_GB2312" w:eastAsia="仿宋_GB2312" w:hint="eastAsia"/>
          <w:sz w:val="28"/>
          <w:szCs w:val="28"/>
        </w:rPr>
        <w:t>专业</w:t>
      </w:r>
      <w:r w:rsidRPr="006C4B1F">
        <w:rPr>
          <w:rFonts w:ascii="仿宋_GB2312" w:eastAsia="仿宋_GB2312"/>
          <w:sz w:val="28"/>
          <w:szCs w:val="28"/>
        </w:rPr>
        <w:t>性的课程设置，</w:t>
      </w:r>
      <w:r w:rsidR="00D76853">
        <w:rPr>
          <w:rFonts w:ascii="仿宋_GB2312" w:eastAsia="仿宋_GB2312" w:hint="eastAsia"/>
          <w:sz w:val="28"/>
          <w:szCs w:val="28"/>
        </w:rPr>
        <w:t>有深度、有宽度系统性的培训学习，</w:t>
      </w:r>
      <w:r w:rsidRPr="006C4B1F">
        <w:rPr>
          <w:rFonts w:ascii="仿宋_GB2312" w:eastAsia="仿宋_GB2312"/>
          <w:sz w:val="28"/>
          <w:szCs w:val="28"/>
        </w:rPr>
        <w:t>安排</w:t>
      </w:r>
      <w:r w:rsidR="006C4B1F">
        <w:rPr>
          <w:rFonts w:ascii="仿宋_GB2312" w:eastAsia="仿宋_GB2312" w:hint="eastAsia"/>
          <w:sz w:val="28"/>
          <w:szCs w:val="28"/>
        </w:rPr>
        <w:t>北京</w:t>
      </w:r>
      <w:r w:rsidRPr="006C4B1F">
        <w:rPr>
          <w:rFonts w:ascii="仿宋_GB2312" w:eastAsia="仿宋_GB2312"/>
          <w:sz w:val="28"/>
          <w:szCs w:val="28"/>
        </w:rPr>
        <w:t>地区优质高水准授课师资，使培训班学员不仅提高理论水平，还会在</w:t>
      </w:r>
      <w:r w:rsidR="00D76853">
        <w:rPr>
          <w:rFonts w:ascii="仿宋_GB2312" w:eastAsia="仿宋_GB2312" w:hint="eastAsia"/>
          <w:sz w:val="28"/>
          <w:szCs w:val="28"/>
        </w:rPr>
        <w:t>教学</w:t>
      </w:r>
      <w:r w:rsidRPr="006C4B1F">
        <w:rPr>
          <w:rFonts w:ascii="仿宋_GB2312" w:eastAsia="仿宋_GB2312"/>
          <w:sz w:val="28"/>
          <w:szCs w:val="28"/>
        </w:rPr>
        <w:t>技能层面得到提升。</w:t>
      </w:r>
    </w:p>
    <w:p w:rsidR="00B75E5D" w:rsidRPr="006C4B1F" w:rsidRDefault="00B75E5D" w:rsidP="00B75E5D">
      <w:pPr>
        <w:widowControl/>
        <w:spacing w:line="495" w:lineRule="atLeast"/>
        <w:ind w:firstLine="555"/>
        <w:jc w:val="left"/>
        <w:rPr>
          <w:rFonts w:ascii="仿宋_GB2312" w:eastAsia="仿宋_GB2312"/>
          <w:sz w:val="28"/>
          <w:szCs w:val="28"/>
        </w:rPr>
      </w:pPr>
      <w:r w:rsidRPr="006C4B1F">
        <w:rPr>
          <w:rFonts w:ascii="仿宋_GB2312" w:eastAsia="仿宋_GB2312"/>
          <w:sz w:val="28"/>
          <w:szCs w:val="28"/>
        </w:rPr>
        <w:t>2.培训专题课程内容从理论到案例讲解，强化课堂互动效果，全面提升学员培训参与度，强化学员培训感知。</w:t>
      </w:r>
    </w:p>
    <w:p w:rsidR="006C4B1F" w:rsidRPr="006C4B1F" w:rsidRDefault="00B75E5D" w:rsidP="006C4B1F">
      <w:pPr>
        <w:pStyle w:val="a5"/>
        <w:numPr>
          <w:ilvl w:val="0"/>
          <w:numId w:val="1"/>
        </w:numPr>
        <w:spacing w:line="360" w:lineRule="auto"/>
        <w:ind w:rightChars="-135" w:right="-283" w:firstLineChars="0"/>
        <w:outlineLvl w:val="0"/>
        <w:rPr>
          <w:rFonts w:eastAsia="黑体"/>
          <w:b/>
          <w:color w:val="C00000"/>
          <w:sz w:val="32"/>
          <w:szCs w:val="32"/>
        </w:rPr>
      </w:pPr>
      <w:r w:rsidRPr="006C4B1F">
        <w:rPr>
          <w:rFonts w:eastAsia="黑体" w:hint="eastAsia"/>
          <w:b/>
          <w:color w:val="C00000"/>
          <w:sz w:val="32"/>
          <w:szCs w:val="32"/>
        </w:rPr>
        <w:t>核心课程</w:t>
      </w:r>
    </w:p>
    <w:p w:rsidR="006C4B1F" w:rsidRPr="006C4B1F" w:rsidRDefault="006C4B1F" w:rsidP="006C4B1F">
      <w:pPr>
        <w:widowControl/>
        <w:spacing w:line="495" w:lineRule="atLeast"/>
        <w:ind w:firstLine="555"/>
        <w:jc w:val="left"/>
        <w:rPr>
          <w:rFonts w:ascii="仿宋_GB2312" w:eastAsia="仿宋_GB2312"/>
          <w:sz w:val="28"/>
          <w:szCs w:val="28"/>
        </w:rPr>
      </w:pPr>
      <w:r w:rsidRPr="006C4B1F">
        <w:rPr>
          <w:rFonts w:ascii="仿宋_GB2312" w:eastAsia="仿宋_GB2312" w:hint="eastAsia"/>
          <w:b/>
          <w:color w:val="C00000"/>
          <w:sz w:val="28"/>
          <w:szCs w:val="28"/>
        </w:rPr>
        <w:t>模块一：</w:t>
      </w:r>
      <w:r w:rsidRPr="00135796">
        <w:rPr>
          <w:rFonts w:ascii="仿宋_GB2312" w:eastAsia="仿宋_GB2312"/>
          <w:b/>
          <w:color w:val="C00000"/>
          <w:sz w:val="28"/>
          <w:szCs w:val="28"/>
        </w:rPr>
        <w:t>思想政治理论素质</w:t>
      </w:r>
    </w:p>
    <w:p w:rsidR="00135796" w:rsidRDefault="006C4B1F" w:rsidP="006C4B1F">
      <w:pPr>
        <w:widowControl/>
        <w:spacing w:line="495" w:lineRule="atLeast"/>
        <w:ind w:firstLine="555"/>
        <w:jc w:val="left"/>
        <w:rPr>
          <w:rFonts w:ascii="仿宋_GB2312" w:eastAsia="仿宋_GB2312"/>
          <w:sz w:val="28"/>
          <w:szCs w:val="28"/>
        </w:rPr>
      </w:pPr>
      <w:r w:rsidRPr="006C4B1F">
        <w:rPr>
          <w:rFonts w:ascii="仿宋_GB2312" w:eastAsia="仿宋_GB2312" w:hint="eastAsia"/>
          <w:sz w:val="28"/>
          <w:szCs w:val="28"/>
        </w:rPr>
        <w:t>学习贯彻落实习近平总书记在学校思想政治理论课教师座谈会上重</w:t>
      </w:r>
      <w:r w:rsidRPr="006C4B1F">
        <w:rPr>
          <w:rFonts w:ascii="仿宋_GB2312" w:eastAsia="仿宋_GB2312"/>
          <w:sz w:val="28"/>
          <w:szCs w:val="28"/>
        </w:rPr>
        <w:t>要讲话精神</w:t>
      </w:r>
      <w:r w:rsidR="00135796">
        <w:rPr>
          <w:rFonts w:ascii="仿宋_GB2312" w:eastAsia="仿宋_GB2312" w:hint="eastAsia"/>
          <w:sz w:val="28"/>
          <w:szCs w:val="28"/>
        </w:rPr>
        <w:t>；</w:t>
      </w:r>
    </w:p>
    <w:p w:rsidR="006C4B1F" w:rsidRDefault="006C4B1F" w:rsidP="006C4B1F">
      <w:pPr>
        <w:widowControl/>
        <w:spacing w:line="495" w:lineRule="atLeast"/>
        <w:ind w:firstLine="555"/>
        <w:jc w:val="left"/>
        <w:rPr>
          <w:rFonts w:ascii="仿宋_GB2312" w:eastAsia="仿宋_GB2312"/>
          <w:sz w:val="28"/>
          <w:szCs w:val="28"/>
        </w:rPr>
      </w:pPr>
      <w:r w:rsidRPr="006C4B1F">
        <w:rPr>
          <w:rFonts w:ascii="仿宋_GB2312" w:eastAsia="仿宋_GB2312"/>
          <w:sz w:val="28"/>
          <w:szCs w:val="28"/>
        </w:rPr>
        <w:t>用习近平新时代中国特色社会主义思想铸魂育人、习近平新时代中国特色社会主义思想解读；</w:t>
      </w:r>
    </w:p>
    <w:p w:rsidR="00135796" w:rsidRDefault="00135796" w:rsidP="006C4B1F">
      <w:pPr>
        <w:widowControl/>
        <w:spacing w:line="495" w:lineRule="atLeast"/>
        <w:ind w:firstLine="555"/>
        <w:jc w:val="left"/>
        <w:rPr>
          <w:rFonts w:ascii="仿宋_GB2312" w:eastAsia="仿宋_GB2312"/>
          <w:sz w:val="28"/>
          <w:szCs w:val="28"/>
        </w:rPr>
      </w:pPr>
      <w:r w:rsidRPr="00135796">
        <w:rPr>
          <w:rFonts w:ascii="仿宋_GB2312" w:eastAsia="仿宋_GB2312" w:hint="eastAsia"/>
          <w:sz w:val="28"/>
          <w:szCs w:val="28"/>
        </w:rPr>
        <w:t>中国特色社会主义民主道路的内在逻辑</w:t>
      </w:r>
      <w:r>
        <w:rPr>
          <w:rFonts w:ascii="仿宋_GB2312" w:eastAsia="仿宋_GB2312" w:hint="eastAsia"/>
          <w:sz w:val="28"/>
          <w:szCs w:val="28"/>
        </w:rPr>
        <w:t>；</w:t>
      </w:r>
    </w:p>
    <w:p w:rsidR="00D76853" w:rsidRPr="006C4B1F" w:rsidRDefault="00135796" w:rsidP="00D76853">
      <w:pPr>
        <w:widowControl/>
        <w:spacing w:line="495" w:lineRule="atLeast"/>
        <w:ind w:firstLine="555"/>
        <w:jc w:val="left"/>
        <w:rPr>
          <w:rFonts w:ascii="仿宋_GB2312" w:eastAsia="仿宋_GB2312"/>
          <w:sz w:val="28"/>
          <w:szCs w:val="28"/>
        </w:rPr>
      </w:pPr>
      <w:r w:rsidRPr="00135796">
        <w:rPr>
          <w:rFonts w:ascii="仿宋_GB2312" w:eastAsia="仿宋_GB2312" w:hint="eastAsia"/>
          <w:sz w:val="28"/>
          <w:szCs w:val="28"/>
        </w:rPr>
        <w:t>中国改革开放的启航</w:t>
      </w:r>
      <w:r w:rsidR="00D76853">
        <w:rPr>
          <w:rFonts w:ascii="仿宋_GB2312" w:eastAsia="仿宋_GB2312" w:hint="eastAsia"/>
          <w:sz w:val="28"/>
          <w:szCs w:val="28"/>
        </w:rPr>
        <w:t>；</w:t>
      </w:r>
    </w:p>
    <w:p w:rsidR="006C4B1F" w:rsidRPr="006C4B1F" w:rsidRDefault="006C4B1F" w:rsidP="006C4B1F">
      <w:pPr>
        <w:widowControl/>
        <w:spacing w:line="495" w:lineRule="atLeast"/>
        <w:ind w:firstLine="555"/>
        <w:jc w:val="left"/>
        <w:rPr>
          <w:rFonts w:ascii="仿宋_GB2312" w:eastAsia="仿宋_GB2312"/>
          <w:sz w:val="28"/>
          <w:szCs w:val="28"/>
        </w:rPr>
      </w:pPr>
      <w:r w:rsidRPr="006C4B1F">
        <w:rPr>
          <w:rFonts w:ascii="仿宋_GB2312" w:eastAsia="仿宋_GB2312" w:hint="eastAsia"/>
          <w:b/>
          <w:color w:val="C00000"/>
          <w:sz w:val="28"/>
          <w:szCs w:val="28"/>
        </w:rPr>
        <w:t>模块二：</w:t>
      </w:r>
      <w:r w:rsidRPr="00135796">
        <w:rPr>
          <w:rFonts w:ascii="仿宋_GB2312" w:eastAsia="仿宋_GB2312" w:hint="eastAsia"/>
          <w:b/>
          <w:color w:val="C00000"/>
          <w:sz w:val="28"/>
          <w:szCs w:val="28"/>
        </w:rPr>
        <w:t>思政课建设和师德</w:t>
      </w:r>
    </w:p>
    <w:p w:rsidR="006C4B1F" w:rsidRDefault="006C4B1F" w:rsidP="006C4B1F">
      <w:pPr>
        <w:widowControl/>
        <w:spacing w:line="495" w:lineRule="atLeast"/>
        <w:ind w:firstLine="555"/>
        <w:jc w:val="left"/>
        <w:rPr>
          <w:rFonts w:ascii="仿宋_GB2312" w:eastAsia="仿宋_GB2312"/>
          <w:sz w:val="28"/>
          <w:szCs w:val="28"/>
        </w:rPr>
      </w:pPr>
      <w:r w:rsidRPr="006C4B1F">
        <w:rPr>
          <w:rFonts w:ascii="仿宋_GB2312" w:eastAsia="仿宋_GB2312" w:hint="eastAsia"/>
          <w:sz w:val="28"/>
          <w:szCs w:val="28"/>
        </w:rPr>
        <w:t>思想政治理论课教师的职责坚守；</w:t>
      </w:r>
    </w:p>
    <w:p w:rsidR="006C4B1F" w:rsidRPr="006C4B1F" w:rsidRDefault="006C4B1F" w:rsidP="006C4B1F">
      <w:pPr>
        <w:widowControl/>
        <w:spacing w:line="495" w:lineRule="atLeast"/>
        <w:ind w:firstLine="555"/>
        <w:jc w:val="left"/>
        <w:rPr>
          <w:rFonts w:ascii="仿宋_GB2312" w:eastAsia="仿宋_GB2312"/>
          <w:sz w:val="28"/>
          <w:szCs w:val="28"/>
        </w:rPr>
      </w:pPr>
      <w:r w:rsidRPr="006C4B1F">
        <w:rPr>
          <w:rFonts w:ascii="仿宋_GB2312" w:eastAsia="仿宋_GB2312" w:hint="eastAsia"/>
          <w:b/>
          <w:color w:val="C00000"/>
          <w:sz w:val="28"/>
          <w:szCs w:val="28"/>
        </w:rPr>
        <w:lastRenderedPageBreak/>
        <w:t>模块三：</w:t>
      </w:r>
      <w:r w:rsidRPr="00135796">
        <w:rPr>
          <w:rFonts w:ascii="仿宋_GB2312" w:eastAsia="仿宋_GB2312" w:hint="eastAsia"/>
          <w:b/>
          <w:color w:val="C00000"/>
          <w:sz w:val="28"/>
          <w:szCs w:val="28"/>
        </w:rPr>
        <w:t>学科基础课</w:t>
      </w:r>
    </w:p>
    <w:p w:rsidR="006C4B1F" w:rsidRDefault="006C4B1F" w:rsidP="006C4B1F">
      <w:pPr>
        <w:widowControl/>
        <w:spacing w:line="495" w:lineRule="atLeast"/>
        <w:ind w:firstLine="555"/>
        <w:jc w:val="left"/>
        <w:rPr>
          <w:rFonts w:ascii="仿宋_GB2312" w:eastAsia="仿宋_GB2312"/>
          <w:sz w:val="28"/>
          <w:szCs w:val="28"/>
        </w:rPr>
      </w:pPr>
      <w:r w:rsidRPr="006C4B1F">
        <w:rPr>
          <w:rFonts w:ascii="仿宋_GB2312" w:eastAsia="仿宋_GB2312" w:hint="eastAsia"/>
          <w:sz w:val="28"/>
          <w:szCs w:val="28"/>
        </w:rPr>
        <w:t>思想政治教育心理学专题</w:t>
      </w:r>
      <w:r w:rsidRPr="006C4B1F">
        <w:rPr>
          <w:rFonts w:ascii="仿宋_GB2312" w:eastAsia="仿宋_GB2312"/>
          <w:sz w:val="28"/>
          <w:szCs w:val="28"/>
        </w:rPr>
        <w:t>；</w:t>
      </w:r>
    </w:p>
    <w:p w:rsidR="006C4B1F" w:rsidRDefault="006C4B1F" w:rsidP="006C4B1F">
      <w:pPr>
        <w:widowControl/>
        <w:spacing w:line="495" w:lineRule="atLeast"/>
        <w:ind w:firstLine="555"/>
        <w:jc w:val="left"/>
        <w:rPr>
          <w:rFonts w:ascii="仿宋_GB2312" w:eastAsia="仿宋_GB2312"/>
          <w:sz w:val="28"/>
          <w:szCs w:val="28"/>
        </w:rPr>
      </w:pPr>
      <w:r w:rsidRPr="006C4B1F">
        <w:rPr>
          <w:rFonts w:ascii="仿宋_GB2312" w:eastAsia="仿宋_GB2312" w:hint="eastAsia"/>
          <w:sz w:val="28"/>
          <w:szCs w:val="28"/>
        </w:rPr>
        <w:t>新时代高校思想政治工作的形势与任务</w:t>
      </w:r>
      <w:r w:rsidRPr="006C4B1F">
        <w:rPr>
          <w:rFonts w:ascii="仿宋_GB2312" w:eastAsia="仿宋_GB2312"/>
          <w:sz w:val="28"/>
          <w:szCs w:val="28"/>
        </w:rPr>
        <w:t>解读；</w:t>
      </w:r>
    </w:p>
    <w:p w:rsidR="006C4B1F" w:rsidRDefault="006C4B1F" w:rsidP="006C4B1F">
      <w:pPr>
        <w:widowControl/>
        <w:spacing w:line="495" w:lineRule="atLeast"/>
        <w:ind w:firstLine="555"/>
        <w:jc w:val="left"/>
        <w:rPr>
          <w:rFonts w:ascii="仿宋_GB2312" w:eastAsia="仿宋_GB2312"/>
          <w:sz w:val="28"/>
          <w:szCs w:val="28"/>
        </w:rPr>
      </w:pPr>
      <w:r w:rsidRPr="006C4B1F">
        <w:rPr>
          <w:rFonts w:ascii="仿宋_GB2312" w:eastAsia="仿宋_GB2312" w:hint="eastAsia"/>
          <w:sz w:val="28"/>
          <w:szCs w:val="28"/>
        </w:rPr>
        <w:t>00后大学生的心理特点与疏导</w:t>
      </w:r>
    </w:p>
    <w:p w:rsidR="006C4B1F" w:rsidRPr="006C4B1F" w:rsidRDefault="006C4B1F" w:rsidP="006C4B1F">
      <w:pPr>
        <w:widowControl/>
        <w:spacing w:line="495" w:lineRule="atLeast"/>
        <w:ind w:firstLineChars="200" w:firstLine="562"/>
        <w:jc w:val="left"/>
        <w:rPr>
          <w:rFonts w:ascii="仿宋_GB2312" w:eastAsia="仿宋_GB2312"/>
          <w:sz w:val="28"/>
          <w:szCs w:val="28"/>
        </w:rPr>
      </w:pPr>
      <w:r w:rsidRPr="006C4B1F">
        <w:rPr>
          <w:rFonts w:ascii="仿宋_GB2312" w:eastAsia="仿宋_GB2312" w:hint="eastAsia"/>
          <w:b/>
          <w:color w:val="C00000"/>
          <w:sz w:val="28"/>
          <w:szCs w:val="28"/>
        </w:rPr>
        <w:t>模块四：</w:t>
      </w:r>
      <w:r w:rsidRPr="00135796">
        <w:rPr>
          <w:rFonts w:ascii="仿宋_GB2312" w:eastAsia="仿宋_GB2312" w:hint="eastAsia"/>
          <w:b/>
          <w:color w:val="C00000"/>
          <w:sz w:val="28"/>
          <w:szCs w:val="28"/>
        </w:rPr>
        <w:t>教学法及基本技能</w:t>
      </w:r>
    </w:p>
    <w:p w:rsidR="006C4B1F" w:rsidRPr="006C4B1F" w:rsidRDefault="006C4B1F" w:rsidP="006C4B1F">
      <w:pPr>
        <w:widowControl/>
        <w:spacing w:line="495" w:lineRule="atLeast"/>
        <w:ind w:firstLine="555"/>
        <w:jc w:val="left"/>
        <w:rPr>
          <w:rFonts w:ascii="仿宋_GB2312" w:eastAsia="仿宋_GB2312"/>
          <w:sz w:val="28"/>
          <w:szCs w:val="28"/>
        </w:rPr>
      </w:pPr>
      <w:r w:rsidRPr="006C4B1F">
        <w:rPr>
          <w:rFonts w:ascii="仿宋_GB2312" w:eastAsia="仿宋_GB2312" w:hint="eastAsia"/>
          <w:sz w:val="28"/>
          <w:szCs w:val="28"/>
        </w:rPr>
        <w:t>嗓音的影响力策略</w:t>
      </w:r>
    </w:p>
    <w:p w:rsidR="006C4B1F" w:rsidRDefault="006C4B1F" w:rsidP="006C4B1F">
      <w:pPr>
        <w:widowControl/>
        <w:spacing w:line="495" w:lineRule="atLeast"/>
        <w:ind w:firstLine="555"/>
        <w:jc w:val="left"/>
        <w:rPr>
          <w:rFonts w:ascii="仿宋_GB2312" w:eastAsia="仿宋_GB2312"/>
          <w:sz w:val="28"/>
          <w:szCs w:val="28"/>
        </w:rPr>
      </w:pPr>
      <w:r w:rsidRPr="006C4B1F">
        <w:rPr>
          <w:rFonts w:ascii="仿宋_GB2312" w:eastAsia="仿宋_GB2312" w:hint="eastAsia"/>
          <w:sz w:val="28"/>
          <w:szCs w:val="28"/>
        </w:rPr>
        <w:t>学习的科学和教学的艺术</w:t>
      </w:r>
    </w:p>
    <w:p w:rsidR="00135796" w:rsidRPr="006C4B1F" w:rsidRDefault="00135796" w:rsidP="00135796">
      <w:pPr>
        <w:widowControl/>
        <w:spacing w:line="495" w:lineRule="atLeast"/>
        <w:ind w:firstLine="555"/>
        <w:jc w:val="left"/>
        <w:rPr>
          <w:rFonts w:ascii="仿宋_GB2312" w:eastAsia="仿宋_GB2312"/>
          <w:sz w:val="28"/>
          <w:szCs w:val="28"/>
        </w:rPr>
      </w:pPr>
      <w:r w:rsidRPr="00135796">
        <w:rPr>
          <w:rFonts w:ascii="仿宋_GB2312" w:eastAsia="仿宋_GB2312" w:hint="eastAsia"/>
          <w:sz w:val="28"/>
          <w:szCs w:val="28"/>
        </w:rPr>
        <w:t>项目申报方法与论文撰写</w:t>
      </w:r>
    </w:p>
    <w:p w:rsidR="00135796" w:rsidRPr="00135796" w:rsidRDefault="00135796" w:rsidP="006C4B1F">
      <w:pPr>
        <w:widowControl/>
        <w:spacing w:line="495" w:lineRule="atLeast"/>
        <w:ind w:firstLine="555"/>
        <w:jc w:val="left"/>
        <w:rPr>
          <w:rFonts w:ascii="仿宋_GB2312" w:eastAsia="仿宋_GB2312"/>
          <w:sz w:val="28"/>
          <w:szCs w:val="28"/>
        </w:rPr>
      </w:pPr>
      <w:r w:rsidRPr="00135796">
        <w:rPr>
          <w:rFonts w:ascii="仿宋_GB2312" w:eastAsia="仿宋_GB2312" w:hint="eastAsia"/>
          <w:sz w:val="28"/>
          <w:szCs w:val="28"/>
        </w:rPr>
        <w:t>高校教师礼仪</w:t>
      </w:r>
    </w:p>
    <w:p w:rsidR="006C4B1F" w:rsidRPr="006C4B1F" w:rsidRDefault="006C4B1F" w:rsidP="006C4B1F">
      <w:pPr>
        <w:widowControl/>
        <w:spacing w:line="495" w:lineRule="atLeast"/>
        <w:ind w:firstLine="555"/>
        <w:jc w:val="left"/>
        <w:rPr>
          <w:rFonts w:ascii="仿宋_GB2312" w:eastAsia="仿宋_GB2312"/>
          <w:sz w:val="28"/>
          <w:szCs w:val="28"/>
        </w:rPr>
      </w:pPr>
      <w:r w:rsidRPr="006C4B1F">
        <w:rPr>
          <w:rFonts w:ascii="仿宋_GB2312" w:eastAsia="仿宋_GB2312" w:hint="eastAsia"/>
          <w:sz w:val="28"/>
          <w:szCs w:val="28"/>
        </w:rPr>
        <w:t>打造高校思政课“金课”的思考与实践</w:t>
      </w:r>
    </w:p>
    <w:p w:rsidR="006C4B1F" w:rsidRDefault="00E737BD" w:rsidP="00E737BD">
      <w:pPr>
        <w:widowControl/>
        <w:spacing w:line="495" w:lineRule="atLeast"/>
        <w:ind w:firstLine="555"/>
        <w:jc w:val="left"/>
        <w:rPr>
          <w:rFonts w:ascii="宋体" w:eastAsia="宋体" w:hAnsi="宋体" w:cs="宋体"/>
          <w:color w:val="C00000"/>
          <w:kern w:val="0"/>
          <w:sz w:val="24"/>
          <w:szCs w:val="24"/>
          <w:bdr w:val="none" w:sz="0" w:space="0" w:color="auto" w:frame="1"/>
        </w:rPr>
      </w:pPr>
      <w:r w:rsidRPr="00E737BD">
        <w:rPr>
          <w:rFonts w:ascii="宋体" w:eastAsia="宋体" w:hAnsi="宋体" w:cs="宋体"/>
          <w:color w:val="C00000"/>
          <w:kern w:val="0"/>
          <w:sz w:val="24"/>
          <w:szCs w:val="24"/>
          <w:bdr w:val="none" w:sz="0" w:space="0" w:color="auto" w:frame="1"/>
        </w:rPr>
        <w:t>以上课程仅供参考，或根据单位量身定制培训课程方案。</w:t>
      </w:r>
    </w:p>
    <w:p w:rsidR="00E737BD" w:rsidRPr="00E737BD" w:rsidRDefault="00E462C2" w:rsidP="00E737BD">
      <w:pPr>
        <w:widowControl/>
        <w:spacing w:line="495" w:lineRule="atLeast"/>
        <w:ind w:firstLine="555"/>
        <w:jc w:val="left"/>
        <w:rPr>
          <w:rFonts w:ascii="宋体" w:eastAsia="宋体" w:hAnsi="宋体" w:cs="宋体"/>
          <w:color w:val="333333"/>
          <w:kern w:val="0"/>
          <w:sz w:val="24"/>
          <w:szCs w:val="24"/>
        </w:rPr>
      </w:pPr>
      <w:r>
        <w:rPr>
          <w:rFonts w:ascii="微软雅黑" w:eastAsia="微软雅黑" w:hAnsi="微软雅黑" w:hint="eastAsia"/>
          <w:color w:val="000000"/>
          <w:szCs w:val="21"/>
          <w:shd w:val="clear" w:color="auto" w:fill="FFFFFF"/>
        </w:rPr>
        <w:t>马上报名：</w:t>
      </w:r>
    </w:p>
    <w:p w:rsidR="00E737BD" w:rsidRPr="00E737BD" w:rsidRDefault="006C4B1F" w:rsidP="00E737BD">
      <w:pPr>
        <w:pStyle w:val="a5"/>
        <w:widowControl/>
        <w:numPr>
          <w:ilvl w:val="0"/>
          <w:numId w:val="1"/>
        </w:numPr>
        <w:spacing w:line="495" w:lineRule="atLeast"/>
        <w:ind w:firstLineChars="0"/>
        <w:jc w:val="left"/>
        <w:rPr>
          <w:rFonts w:eastAsia="黑体"/>
          <w:b/>
          <w:color w:val="C00000"/>
          <w:sz w:val="32"/>
          <w:szCs w:val="32"/>
        </w:rPr>
      </w:pPr>
      <w:r w:rsidRPr="006C4B1F">
        <w:rPr>
          <w:rFonts w:eastAsia="黑体" w:hint="eastAsia"/>
          <w:b/>
          <w:color w:val="C00000"/>
          <w:sz w:val="32"/>
          <w:szCs w:val="32"/>
        </w:rPr>
        <w:t>主要培训形式为：</w:t>
      </w:r>
    </w:p>
    <w:p w:rsidR="006C4B1F" w:rsidRDefault="006C4B1F" w:rsidP="00E737BD">
      <w:pPr>
        <w:pStyle w:val="a5"/>
        <w:widowControl/>
        <w:spacing w:line="495" w:lineRule="atLeast"/>
        <w:ind w:left="900" w:firstLineChars="0" w:firstLine="0"/>
        <w:jc w:val="left"/>
        <w:rPr>
          <w:rFonts w:ascii="黑体" w:eastAsia="黑体" w:hAnsi="黑体" w:cs="宋体"/>
          <w:b/>
          <w:bCs/>
          <w:color w:val="333333"/>
          <w:kern w:val="0"/>
          <w:szCs w:val="21"/>
          <w:bdr w:val="none" w:sz="0" w:space="0" w:color="auto" w:frame="1"/>
        </w:rPr>
      </w:pPr>
      <w:r w:rsidRPr="006C4B1F">
        <w:rPr>
          <w:rFonts w:ascii="仿宋_GB2312" w:eastAsia="仿宋_GB2312" w:hint="eastAsia"/>
          <w:sz w:val="28"/>
          <w:szCs w:val="28"/>
        </w:rPr>
        <w:t>名师面授、分组讨论、实</w:t>
      </w:r>
      <w:r w:rsidRPr="006C4B1F">
        <w:rPr>
          <w:rFonts w:ascii="仿宋_GB2312" w:eastAsia="仿宋_GB2312"/>
          <w:sz w:val="28"/>
          <w:szCs w:val="28"/>
        </w:rPr>
        <w:t>践活动、考察观摩</w:t>
      </w:r>
      <w:r>
        <w:rPr>
          <w:rFonts w:ascii="仿宋_GB2312" w:eastAsia="仿宋_GB2312" w:hint="eastAsia"/>
          <w:sz w:val="28"/>
          <w:szCs w:val="28"/>
        </w:rPr>
        <w:t>、</w:t>
      </w:r>
      <w:r w:rsidR="00E737BD" w:rsidRPr="00E737BD">
        <w:rPr>
          <w:rFonts w:ascii="仿宋_GB2312" w:eastAsia="仿宋_GB2312"/>
          <w:sz w:val="28"/>
          <w:szCs w:val="28"/>
        </w:rPr>
        <w:t>专家点评</w:t>
      </w:r>
      <w:r w:rsidR="00E737BD">
        <w:rPr>
          <w:rFonts w:ascii="仿宋_GB2312" w:eastAsia="仿宋_GB2312" w:hint="eastAsia"/>
          <w:sz w:val="28"/>
          <w:szCs w:val="28"/>
        </w:rPr>
        <w:t>、</w:t>
      </w:r>
      <w:r>
        <w:rPr>
          <w:rFonts w:ascii="仿宋_GB2312" w:eastAsia="仿宋_GB2312" w:hint="eastAsia"/>
          <w:sz w:val="28"/>
          <w:szCs w:val="28"/>
        </w:rPr>
        <w:t>学员工作坊、名师示范课、教师座谈会</w:t>
      </w:r>
      <w:r w:rsidR="00E737BD">
        <w:rPr>
          <w:rFonts w:ascii="仿宋_GB2312" w:eastAsia="仿宋_GB2312" w:hint="eastAsia"/>
          <w:sz w:val="28"/>
          <w:szCs w:val="28"/>
        </w:rPr>
        <w:t>等</w:t>
      </w:r>
      <w:r w:rsidRPr="006C4B1F">
        <w:rPr>
          <w:rFonts w:ascii="仿宋_GB2312" w:eastAsia="仿宋_GB2312"/>
          <w:sz w:val="28"/>
          <w:szCs w:val="28"/>
        </w:rPr>
        <w:t>等</w:t>
      </w:r>
    </w:p>
    <w:p w:rsidR="00B75E5D" w:rsidRPr="00E737BD" w:rsidRDefault="00B75E5D" w:rsidP="00E737BD">
      <w:pPr>
        <w:pStyle w:val="a5"/>
        <w:widowControl/>
        <w:numPr>
          <w:ilvl w:val="0"/>
          <w:numId w:val="1"/>
        </w:numPr>
        <w:spacing w:line="495" w:lineRule="atLeast"/>
        <w:ind w:firstLineChars="0"/>
        <w:jc w:val="left"/>
        <w:rPr>
          <w:rFonts w:eastAsia="黑体"/>
          <w:b/>
          <w:color w:val="C00000"/>
          <w:sz w:val="32"/>
          <w:szCs w:val="32"/>
        </w:rPr>
      </w:pPr>
      <w:r w:rsidRPr="00E737BD">
        <w:rPr>
          <w:rFonts w:eastAsia="黑体" w:hint="eastAsia"/>
          <w:b/>
          <w:color w:val="C00000"/>
          <w:sz w:val="32"/>
          <w:szCs w:val="32"/>
        </w:rPr>
        <w:t>培训师资</w:t>
      </w:r>
    </w:p>
    <w:p w:rsidR="00B75E5D" w:rsidRDefault="00E737BD" w:rsidP="00B75E5D">
      <w:pPr>
        <w:widowControl/>
        <w:spacing w:line="495" w:lineRule="atLeast"/>
        <w:ind w:left="15" w:right="135" w:firstLine="555"/>
        <w:jc w:val="left"/>
        <w:rPr>
          <w:rFonts w:ascii="仿宋_GB2312" w:eastAsia="仿宋_GB2312"/>
          <w:sz w:val="28"/>
          <w:szCs w:val="28"/>
        </w:rPr>
      </w:pPr>
      <w:r>
        <w:rPr>
          <w:rFonts w:ascii="仿宋_GB2312" w:eastAsia="仿宋_GB2312" w:hint="eastAsia"/>
          <w:sz w:val="28"/>
          <w:szCs w:val="28"/>
        </w:rPr>
        <w:t>北京师范大学</w:t>
      </w:r>
      <w:r w:rsidR="00B75E5D" w:rsidRPr="00E737BD">
        <w:rPr>
          <w:rFonts w:ascii="仿宋_GB2312" w:eastAsia="仿宋_GB2312"/>
          <w:sz w:val="28"/>
          <w:szCs w:val="28"/>
        </w:rPr>
        <w:t>专家教授、全国高校系统学者和相关领域专家。</w:t>
      </w:r>
    </w:p>
    <w:p w:rsidR="00E737BD" w:rsidRPr="00E737BD" w:rsidRDefault="00E737BD" w:rsidP="00E737BD">
      <w:pPr>
        <w:pStyle w:val="a5"/>
        <w:widowControl/>
        <w:numPr>
          <w:ilvl w:val="0"/>
          <w:numId w:val="1"/>
        </w:numPr>
        <w:spacing w:line="495" w:lineRule="atLeast"/>
        <w:ind w:firstLineChars="0"/>
        <w:jc w:val="left"/>
        <w:rPr>
          <w:rFonts w:eastAsia="黑体"/>
          <w:b/>
          <w:color w:val="C00000"/>
          <w:sz w:val="32"/>
          <w:szCs w:val="32"/>
        </w:rPr>
      </w:pPr>
      <w:r w:rsidRPr="00E737BD">
        <w:rPr>
          <w:rFonts w:eastAsia="黑体" w:hint="eastAsia"/>
          <w:b/>
          <w:color w:val="C00000"/>
          <w:sz w:val="32"/>
          <w:szCs w:val="32"/>
        </w:rPr>
        <w:t>培训费用</w:t>
      </w:r>
    </w:p>
    <w:p w:rsidR="00E737BD" w:rsidRPr="00E737BD" w:rsidRDefault="00E737BD" w:rsidP="00B81B74">
      <w:pPr>
        <w:spacing w:line="240" w:lineRule="atLeast"/>
        <w:ind w:firstLineChars="200" w:firstLine="560"/>
        <w:rPr>
          <w:rFonts w:ascii="仿宋_GB2312" w:eastAsia="仿宋_GB2312"/>
          <w:sz w:val="28"/>
          <w:szCs w:val="28"/>
        </w:rPr>
      </w:pPr>
      <w:r w:rsidRPr="00E737BD">
        <w:rPr>
          <w:rFonts w:ascii="仿宋_GB2312" w:eastAsia="仿宋_GB2312" w:hint="eastAsia"/>
          <w:sz w:val="28"/>
          <w:szCs w:val="28"/>
        </w:rPr>
        <w:t>收款单位：北京师范大学</w:t>
      </w:r>
      <w:bookmarkStart w:id="0" w:name="_GoBack"/>
      <w:bookmarkEnd w:id="0"/>
    </w:p>
    <w:p w:rsidR="00E737BD" w:rsidRPr="00E737BD" w:rsidRDefault="00E737BD" w:rsidP="00B81B74">
      <w:pPr>
        <w:spacing w:line="240" w:lineRule="atLeast"/>
        <w:ind w:firstLineChars="200" w:firstLine="560"/>
        <w:rPr>
          <w:rFonts w:ascii="仿宋_GB2312" w:eastAsia="仿宋_GB2312"/>
          <w:sz w:val="28"/>
          <w:szCs w:val="28"/>
        </w:rPr>
      </w:pPr>
      <w:r w:rsidRPr="00E737BD">
        <w:rPr>
          <w:rFonts w:ascii="仿宋_GB2312" w:eastAsia="仿宋_GB2312" w:hint="eastAsia"/>
          <w:sz w:val="28"/>
          <w:szCs w:val="28"/>
        </w:rPr>
        <w:t>账号：3402 5601 5272</w:t>
      </w:r>
    </w:p>
    <w:p w:rsidR="00E737BD" w:rsidRDefault="00E737BD" w:rsidP="00B81B74">
      <w:pPr>
        <w:spacing w:line="240" w:lineRule="atLeast"/>
        <w:ind w:firstLineChars="200" w:firstLine="560"/>
        <w:rPr>
          <w:rFonts w:ascii="仿宋_GB2312" w:eastAsia="仿宋_GB2312"/>
          <w:sz w:val="28"/>
          <w:szCs w:val="28"/>
        </w:rPr>
      </w:pPr>
      <w:r w:rsidRPr="00E737BD">
        <w:rPr>
          <w:rFonts w:ascii="仿宋_GB2312" w:eastAsia="仿宋_GB2312" w:hint="eastAsia"/>
          <w:sz w:val="28"/>
          <w:szCs w:val="28"/>
        </w:rPr>
        <w:t>开户行：中国银行北京文慧园支行</w:t>
      </w:r>
    </w:p>
    <w:p w:rsidR="00E737BD" w:rsidRDefault="00E737BD" w:rsidP="00B81B74">
      <w:pPr>
        <w:spacing w:line="240" w:lineRule="atLeast"/>
        <w:ind w:firstLineChars="200" w:firstLine="560"/>
        <w:rPr>
          <w:rFonts w:ascii="仿宋_GB2312" w:eastAsia="仿宋_GB2312"/>
          <w:sz w:val="28"/>
          <w:szCs w:val="28"/>
        </w:rPr>
      </w:pPr>
      <w:r w:rsidRPr="00E737BD">
        <w:rPr>
          <w:rFonts w:ascii="仿宋_GB2312" w:eastAsia="仿宋_GB2312" w:hint="eastAsia"/>
          <w:sz w:val="28"/>
          <w:szCs w:val="28"/>
        </w:rPr>
        <w:t>附言请注明：学员姓名</w:t>
      </w:r>
    </w:p>
    <w:p w:rsidR="00B81B74" w:rsidRPr="004225E5" w:rsidRDefault="00B81B74" w:rsidP="00B81B74">
      <w:pPr>
        <w:widowControl/>
        <w:shd w:val="clear" w:color="auto" w:fill="FFFFFF"/>
        <w:spacing w:line="240" w:lineRule="atLeast"/>
        <w:ind w:firstLineChars="200" w:firstLine="560"/>
        <w:jc w:val="left"/>
        <w:rPr>
          <w:rFonts w:ascii="仿宋_GB2312" w:eastAsia="仿宋_GB2312"/>
          <w:sz w:val="28"/>
          <w:szCs w:val="28"/>
        </w:rPr>
      </w:pPr>
      <w:r>
        <w:rPr>
          <w:rFonts w:ascii="仿宋_GB2312" w:eastAsia="仿宋_GB2312" w:hint="eastAsia"/>
          <w:sz w:val="28"/>
          <w:szCs w:val="28"/>
        </w:rPr>
        <w:lastRenderedPageBreak/>
        <w:t>费用</w:t>
      </w:r>
      <w:r w:rsidRPr="004225E5">
        <w:rPr>
          <w:rFonts w:ascii="仿宋_GB2312" w:eastAsia="仿宋_GB2312" w:hint="eastAsia"/>
          <w:sz w:val="28"/>
          <w:szCs w:val="28"/>
        </w:rPr>
        <w:t>根据培训人数及具体培训方案而定。</w:t>
      </w:r>
    </w:p>
    <w:p w:rsidR="00B81B74" w:rsidRPr="00B81B74" w:rsidRDefault="00B81B74" w:rsidP="00710E0A">
      <w:pPr>
        <w:spacing w:line="360" w:lineRule="auto"/>
        <w:ind w:firstLineChars="200" w:firstLine="560"/>
        <w:rPr>
          <w:rFonts w:ascii="仿宋_GB2312" w:eastAsia="仿宋_GB2312" w:hint="eastAsia"/>
          <w:sz w:val="28"/>
          <w:szCs w:val="28"/>
        </w:rPr>
      </w:pPr>
    </w:p>
    <w:p w:rsidR="00B75E5D" w:rsidRPr="00E737BD" w:rsidRDefault="00B75E5D" w:rsidP="00E737BD">
      <w:pPr>
        <w:pStyle w:val="a5"/>
        <w:widowControl/>
        <w:numPr>
          <w:ilvl w:val="0"/>
          <w:numId w:val="1"/>
        </w:numPr>
        <w:spacing w:line="495" w:lineRule="atLeast"/>
        <w:ind w:firstLineChars="0"/>
        <w:jc w:val="left"/>
        <w:rPr>
          <w:rFonts w:eastAsia="黑体"/>
          <w:b/>
          <w:color w:val="C00000"/>
          <w:sz w:val="32"/>
          <w:szCs w:val="32"/>
        </w:rPr>
      </w:pPr>
      <w:r w:rsidRPr="00E737BD">
        <w:rPr>
          <w:rFonts w:eastAsia="黑体" w:hint="eastAsia"/>
          <w:b/>
          <w:color w:val="C00000"/>
          <w:sz w:val="32"/>
          <w:szCs w:val="32"/>
        </w:rPr>
        <w:t>联系方式</w:t>
      </w:r>
    </w:p>
    <w:p w:rsidR="00E737BD" w:rsidRPr="00135796" w:rsidRDefault="00E737BD" w:rsidP="00135796">
      <w:pPr>
        <w:spacing w:line="360" w:lineRule="auto"/>
        <w:ind w:firstLineChars="200" w:firstLine="560"/>
        <w:rPr>
          <w:rFonts w:ascii="仿宋_GB2312" w:eastAsia="仿宋_GB2312"/>
          <w:sz w:val="28"/>
          <w:szCs w:val="28"/>
        </w:rPr>
      </w:pPr>
      <w:r w:rsidRPr="00135796">
        <w:rPr>
          <w:rFonts w:ascii="仿宋_GB2312" w:eastAsia="仿宋_GB2312" w:hint="eastAsia"/>
          <w:sz w:val="28"/>
          <w:szCs w:val="28"/>
        </w:rPr>
        <w:t>参加培训的单位或者个人按照培训费用规定付费；培训期间</w:t>
      </w:r>
      <w:r w:rsidR="00D30314">
        <w:rPr>
          <w:rFonts w:ascii="仿宋_GB2312" w:eastAsia="仿宋_GB2312" w:hint="eastAsia"/>
          <w:sz w:val="28"/>
          <w:szCs w:val="28"/>
        </w:rPr>
        <w:t>食</w:t>
      </w:r>
      <w:r w:rsidRPr="00135796">
        <w:rPr>
          <w:rFonts w:ascii="仿宋_GB2312" w:eastAsia="仿宋_GB2312" w:hint="eastAsia"/>
          <w:sz w:val="28"/>
          <w:szCs w:val="28"/>
        </w:rPr>
        <w:t>宿费自理，我院派专人全程组织管理。</w:t>
      </w:r>
      <w:r w:rsidRPr="00135796">
        <w:rPr>
          <w:rFonts w:ascii="仿宋_GB2312" w:eastAsia="仿宋_GB2312"/>
          <w:sz w:val="28"/>
          <w:szCs w:val="28"/>
        </w:rPr>
        <w:t xml:space="preserve"> </w:t>
      </w:r>
    </w:p>
    <w:p w:rsidR="00E737BD" w:rsidRPr="00135796" w:rsidRDefault="00E737BD" w:rsidP="00135796">
      <w:pPr>
        <w:spacing w:line="360" w:lineRule="auto"/>
        <w:ind w:firstLineChars="200" w:firstLine="560"/>
        <w:rPr>
          <w:rFonts w:ascii="仿宋_GB2312" w:eastAsia="仿宋_GB2312"/>
          <w:sz w:val="28"/>
          <w:szCs w:val="28"/>
        </w:rPr>
      </w:pPr>
      <w:r w:rsidRPr="00135796">
        <w:rPr>
          <w:rFonts w:ascii="仿宋_GB2312" w:eastAsia="仿宋_GB2312" w:hint="eastAsia"/>
          <w:sz w:val="28"/>
          <w:szCs w:val="28"/>
        </w:rPr>
        <w:t>联系人：肖</w:t>
      </w:r>
      <w:r w:rsidRPr="00135796">
        <w:rPr>
          <w:rFonts w:ascii="仿宋_GB2312" w:eastAsia="仿宋_GB2312"/>
          <w:sz w:val="28"/>
          <w:szCs w:val="28"/>
        </w:rPr>
        <w:t>雪峰</w:t>
      </w:r>
      <w:r w:rsidRPr="00135796">
        <w:rPr>
          <w:rFonts w:ascii="仿宋_GB2312" w:eastAsia="仿宋_GB2312" w:hint="eastAsia"/>
          <w:sz w:val="28"/>
          <w:szCs w:val="28"/>
        </w:rPr>
        <w:t xml:space="preserve"> 010</w:t>
      </w:r>
      <w:r w:rsidRPr="00135796">
        <w:rPr>
          <w:rFonts w:ascii="仿宋_GB2312" w:eastAsia="仿宋_GB2312"/>
          <w:sz w:val="28"/>
          <w:szCs w:val="28"/>
        </w:rPr>
        <w:t>-58806858</w:t>
      </w:r>
      <w:r w:rsidRPr="00135796">
        <w:rPr>
          <w:rFonts w:ascii="仿宋_GB2312" w:eastAsia="仿宋_GB2312" w:hint="eastAsia"/>
          <w:sz w:val="28"/>
          <w:szCs w:val="28"/>
        </w:rPr>
        <w:t>、18610106835（微信同号）；</w:t>
      </w:r>
    </w:p>
    <w:p w:rsidR="00E737BD" w:rsidRPr="00135796" w:rsidRDefault="00E737BD" w:rsidP="00135796">
      <w:pPr>
        <w:spacing w:line="360" w:lineRule="auto"/>
        <w:ind w:firstLineChars="200" w:firstLine="560"/>
        <w:rPr>
          <w:rFonts w:ascii="仿宋_GB2312" w:eastAsia="仿宋_GB2312"/>
          <w:sz w:val="28"/>
          <w:szCs w:val="28"/>
        </w:rPr>
      </w:pPr>
      <w:r w:rsidRPr="00135796">
        <w:rPr>
          <w:rFonts w:ascii="仿宋_GB2312" w:eastAsia="仿宋_GB2312"/>
          <w:sz w:val="28"/>
          <w:szCs w:val="28"/>
        </w:rPr>
        <w:t xml:space="preserve">            </w:t>
      </w:r>
      <w:r w:rsidR="00135796">
        <w:rPr>
          <w:rFonts w:ascii="仿宋_GB2312" w:eastAsia="仿宋_GB2312"/>
          <w:sz w:val="28"/>
          <w:szCs w:val="28"/>
        </w:rPr>
        <w:t xml:space="preserve">  </w:t>
      </w:r>
      <w:r w:rsidRPr="00135796">
        <w:rPr>
          <w:rFonts w:ascii="仿宋_GB2312" w:eastAsia="仿宋_GB2312"/>
          <w:sz w:val="28"/>
          <w:szCs w:val="28"/>
        </w:rPr>
        <w:t xml:space="preserve"> </w:t>
      </w:r>
      <w:hyperlink r:id="rId7" w:history="1">
        <w:r w:rsidRPr="00135796">
          <w:rPr>
            <w:rFonts w:ascii="仿宋_GB2312" w:eastAsia="仿宋_GB2312"/>
            <w:sz w:val="28"/>
            <w:szCs w:val="28"/>
          </w:rPr>
          <w:t>11312019100@bnu.edu.cn</w:t>
        </w:r>
      </w:hyperlink>
      <w:r w:rsidRPr="00135796">
        <w:rPr>
          <w:rFonts w:ascii="仿宋_GB2312" w:eastAsia="仿宋_GB2312" w:hint="eastAsia"/>
          <w:sz w:val="28"/>
          <w:szCs w:val="28"/>
        </w:rPr>
        <w:t>（邮箱）</w:t>
      </w:r>
    </w:p>
    <w:p w:rsidR="00E737BD" w:rsidRPr="00135796" w:rsidRDefault="00E737BD" w:rsidP="00B203D8">
      <w:pPr>
        <w:spacing w:line="360" w:lineRule="auto"/>
        <w:ind w:firstLineChars="600" w:firstLine="1680"/>
        <w:rPr>
          <w:rFonts w:ascii="仿宋_GB2312" w:eastAsia="仿宋_GB2312"/>
          <w:sz w:val="28"/>
          <w:szCs w:val="28"/>
        </w:rPr>
      </w:pPr>
      <w:r w:rsidRPr="00135796">
        <w:rPr>
          <w:rFonts w:ascii="仿宋_GB2312" w:eastAsia="仿宋_GB2312" w:hint="eastAsia"/>
          <w:sz w:val="28"/>
          <w:szCs w:val="28"/>
        </w:rPr>
        <w:t>任万玉</w:t>
      </w:r>
      <w:r w:rsidR="008272DF">
        <w:rPr>
          <w:rFonts w:ascii="仿宋_GB2312" w:eastAsia="仿宋_GB2312" w:hint="eastAsia"/>
          <w:sz w:val="28"/>
          <w:szCs w:val="28"/>
        </w:rPr>
        <w:t xml:space="preserve"> </w:t>
      </w:r>
      <w:r w:rsidR="008272DF" w:rsidRPr="00135796">
        <w:rPr>
          <w:rFonts w:ascii="仿宋_GB2312" w:eastAsia="仿宋_GB2312" w:hint="eastAsia"/>
          <w:sz w:val="28"/>
          <w:szCs w:val="28"/>
        </w:rPr>
        <w:t>010</w:t>
      </w:r>
      <w:r w:rsidRPr="00135796">
        <w:rPr>
          <w:rFonts w:ascii="仿宋_GB2312" w:eastAsia="仿宋_GB2312" w:hint="eastAsia"/>
          <w:sz w:val="28"/>
          <w:szCs w:val="28"/>
        </w:rPr>
        <w:t>-58800206</w:t>
      </w:r>
    </w:p>
    <w:p w:rsidR="00E737BD" w:rsidRDefault="00E737BD" w:rsidP="00135796">
      <w:pPr>
        <w:spacing w:line="360" w:lineRule="auto"/>
        <w:ind w:firstLineChars="200" w:firstLine="560"/>
        <w:rPr>
          <w:rFonts w:ascii="仿宋_GB2312" w:eastAsia="仿宋_GB2312"/>
          <w:sz w:val="28"/>
          <w:szCs w:val="28"/>
        </w:rPr>
      </w:pPr>
      <w:r w:rsidRPr="00135796">
        <w:rPr>
          <w:rFonts w:ascii="仿宋_GB2312" w:eastAsia="仿宋_GB2312" w:hint="eastAsia"/>
          <w:sz w:val="28"/>
          <w:szCs w:val="28"/>
        </w:rPr>
        <w:t xml:space="preserve"> (备注：学院培训班常年招生咨询电话：</w:t>
      </w:r>
      <w:r w:rsidR="00135796" w:rsidRPr="00135796">
        <w:rPr>
          <w:rFonts w:ascii="仿宋_GB2312" w:eastAsia="仿宋_GB2312" w:hint="eastAsia"/>
          <w:sz w:val="28"/>
          <w:szCs w:val="28"/>
        </w:rPr>
        <w:t xml:space="preserve"> </w:t>
      </w:r>
      <w:r w:rsidRPr="00135796">
        <w:rPr>
          <w:rFonts w:ascii="仿宋_GB2312" w:eastAsia="仿宋_GB2312" w:hint="eastAsia"/>
          <w:sz w:val="28"/>
          <w:szCs w:val="28"/>
        </w:rPr>
        <w:t>010</w:t>
      </w:r>
      <w:r w:rsidRPr="00135796">
        <w:rPr>
          <w:rFonts w:ascii="仿宋_GB2312" w:eastAsia="仿宋_GB2312"/>
          <w:sz w:val="28"/>
          <w:szCs w:val="28"/>
        </w:rPr>
        <w:t>-58806858</w:t>
      </w:r>
      <w:r w:rsidR="00135796">
        <w:rPr>
          <w:rFonts w:ascii="仿宋_GB2312" w:eastAsia="仿宋_GB2312" w:hint="eastAsia"/>
          <w:sz w:val="28"/>
          <w:szCs w:val="28"/>
        </w:rPr>
        <w:t>、</w:t>
      </w:r>
      <w:r w:rsidR="00135796" w:rsidRPr="00135796">
        <w:rPr>
          <w:rFonts w:ascii="仿宋_GB2312" w:eastAsia="仿宋_GB2312" w:hint="eastAsia"/>
          <w:sz w:val="28"/>
          <w:szCs w:val="28"/>
        </w:rPr>
        <w:t>010-58800206、</w:t>
      </w:r>
      <w:r w:rsidRPr="00135796">
        <w:rPr>
          <w:rFonts w:ascii="仿宋_GB2312" w:eastAsia="仿宋_GB2312" w:hint="eastAsia"/>
          <w:sz w:val="28"/>
          <w:szCs w:val="28"/>
        </w:rPr>
        <w:t>接收单位集体报名和学员自行报名。另承接各单位内训，如有需求请电话联系.)</w:t>
      </w:r>
    </w:p>
    <w:p w:rsidR="00E462C2" w:rsidRDefault="00E462C2" w:rsidP="00135796">
      <w:pPr>
        <w:spacing w:line="360" w:lineRule="auto"/>
        <w:ind w:firstLineChars="200" w:firstLine="420"/>
        <w:rPr>
          <w:rFonts w:ascii="仿宋_GB2312" w:eastAsia="仿宋_GB2312"/>
          <w:sz w:val="28"/>
          <w:szCs w:val="28"/>
        </w:rPr>
      </w:pPr>
      <w:r>
        <w:rPr>
          <w:rFonts w:ascii="微软雅黑" w:eastAsia="微软雅黑" w:hAnsi="微软雅黑" w:hint="eastAsia"/>
          <w:color w:val="000000"/>
          <w:szCs w:val="21"/>
          <w:shd w:val="clear" w:color="auto" w:fill="FFFFFF"/>
        </w:rPr>
        <w:t>申请者可通过网上报名：</w:t>
      </w:r>
    </w:p>
    <w:p w:rsidR="00710E0A" w:rsidRPr="00135796" w:rsidRDefault="00710E0A" w:rsidP="00135796">
      <w:pPr>
        <w:spacing w:line="360" w:lineRule="auto"/>
        <w:ind w:firstLineChars="200" w:firstLine="560"/>
        <w:rPr>
          <w:rFonts w:ascii="仿宋_GB2312" w:eastAsia="仿宋_GB2312"/>
          <w:sz w:val="28"/>
          <w:szCs w:val="28"/>
        </w:rPr>
      </w:pPr>
    </w:p>
    <w:p w:rsidR="00E737BD" w:rsidRPr="00E737BD" w:rsidRDefault="00E737BD" w:rsidP="00E737BD">
      <w:pPr>
        <w:pStyle w:val="a5"/>
        <w:spacing w:line="360" w:lineRule="auto"/>
        <w:ind w:left="900" w:right="210" w:firstLineChars="0" w:firstLine="0"/>
        <w:jc w:val="right"/>
        <w:rPr>
          <w:rFonts w:ascii="等线" w:hAnsi="等线" w:cs="等线"/>
          <w:bCs/>
          <w:sz w:val="28"/>
          <w:szCs w:val="28"/>
        </w:rPr>
      </w:pPr>
      <w:r w:rsidRPr="007679BD">
        <w:rPr>
          <w:rFonts w:hint="eastAsia"/>
          <w:noProof/>
        </w:rPr>
        <w:drawing>
          <wp:anchor distT="0" distB="0" distL="114300" distR="114300" simplePos="0" relativeHeight="251659264" behindDoc="1" locked="0" layoutInCell="1" allowOverlap="1">
            <wp:simplePos x="0" y="0"/>
            <wp:positionH relativeFrom="column">
              <wp:posOffset>2781300</wp:posOffset>
            </wp:positionH>
            <wp:positionV relativeFrom="paragraph">
              <wp:posOffset>10795</wp:posOffset>
            </wp:positionV>
            <wp:extent cx="1802130" cy="1704340"/>
            <wp:effectExtent l="0" t="0" r="0" b="0"/>
            <wp:wrapNone/>
            <wp:docPr id="1" name="图片 1" descr="beijingshifandax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eijingshifandax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130" cy="170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7BD" w:rsidRPr="00E737BD" w:rsidRDefault="00E737BD" w:rsidP="00E737BD">
      <w:pPr>
        <w:spacing w:line="360" w:lineRule="auto"/>
        <w:rPr>
          <w:rFonts w:ascii="等线" w:hAnsi="等线" w:cs="等线"/>
          <w:bCs/>
          <w:sz w:val="28"/>
          <w:szCs w:val="28"/>
        </w:rPr>
      </w:pPr>
      <w:r w:rsidRPr="00E737BD">
        <w:rPr>
          <w:rFonts w:ascii="等线" w:hAnsi="等线" w:cs="等线" w:hint="eastAsia"/>
          <w:bCs/>
          <w:sz w:val="28"/>
          <w:szCs w:val="28"/>
        </w:rPr>
        <w:t xml:space="preserve">                          北京师范大学马克思主义学院</w:t>
      </w:r>
    </w:p>
    <w:p w:rsidR="00E737BD" w:rsidRDefault="00E737BD" w:rsidP="00E737BD">
      <w:pPr>
        <w:pStyle w:val="a5"/>
        <w:wordWrap w:val="0"/>
        <w:spacing w:line="360" w:lineRule="auto"/>
        <w:ind w:left="900" w:firstLineChars="0" w:firstLine="0"/>
        <w:jc w:val="right"/>
        <w:rPr>
          <w:rFonts w:ascii="等线" w:hAnsi="等线" w:cs="等线"/>
          <w:bCs/>
          <w:sz w:val="28"/>
          <w:szCs w:val="28"/>
        </w:rPr>
      </w:pPr>
      <w:r>
        <w:rPr>
          <w:rFonts w:ascii="等线" w:hAnsi="等线" w:cs="等线"/>
          <w:bCs/>
          <w:sz w:val="28"/>
          <w:szCs w:val="28"/>
        </w:rPr>
        <w:t xml:space="preserve">  </w:t>
      </w:r>
      <w:r w:rsidRPr="00E737BD">
        <w:rPr>
          <w:rFonts w:ascii="等线" w:hAnsi="等线" w:cs="等线" w:hint="eastAsia"/>
          <w:bCs/>
          <w:sz w:val="28"/>
          <w:szCs w:val="28"/>
        </w:rPr>
        <w:t>全国</w:t>
      </w:r>
      <w:r w:rsidRPr="00E737BD">
        <w:rPr>
          <w:rFonts w:ascii="等线" w:hAnsi="等线" w:cs="等线"/>
          <w:bCs/>
          <w:sz w:val="28"/>
          <w:szCs w:val="28"/>
        </w:rPr>
        <w:t>高校思想政治理论课北京师范大学研修基地</w:t>
      </w:r>
    </w:p>
    <w:p w:rsidR="00E737BD" w:rsidRPr="00E737BD" w:rsidRDefault="00E737BD" w:rsidP="00E737BD">
      <w:pPr>
        <w:pStyle w:val="a5"/>
        <w:spacing w:line="360" w:lineRule="auto"/>
        <w:ind w:left="900" w:right="1400" w:firstLineChars="0" w:firstLine="0"/>
        <w:jc w:val="right"/>
        <w:rPr>
          <w:rFonts w:ascii="等线" w:hAnsi="等线" w:cs="等线"/>
          <w:bCs/>
          <w:sz w:val="28"/>
          <w:szCs w:val="28"/>
        </w:rPr>
      </w:pPr>
      <w:r>
        <w:rPr>
          <w:rFonts w:ascii="等线" w:hAnsi="等线" w:cs="等线" w:hint="eastAsia"/>
          <w:bCs/>
          <w:sz w:val="28"/>
          <w:szCs w:val="28"/>
        </w:rPr>
        <w:t>熊晓琳名师工作室</w:t>
      </w:r>
      <w:r w:rsidRPr="00E737BD">
        <w:rPr>
          <w:rFonts w:ascii="宋体" w:hAnsi="宋体"/>
          <w:sz w:val="24"/>
          <w:szCs w:val="24"/>
        </w:rPr>
        <w:t xml:space="preserve">                          </w:t>
      </w:r>
    </w:p>
    <w:p w:rsidR="00B75E5D" w:rsidRPr="00B75E5D" w:rsidRDefault="00B75E5D" w:rsidP="00B75E5D">
      <w:pPr>
        <w:widowControl/>
        <w:spacing w:line="495" w:lineRule="atLeast"/>
        <w:ind w:left="15" w:right="135" w:firstLine="555"/>
        <w:jc w:val="left"/>
        <w:rPr>
          <w:rFonts w:ascii="宋体" w:eastAsia="宋体" w:hAnsi="宋体" w:cs="宋体"/>
          <w:color w:val="333333"/>
          <w:kern w:val="0"/>
          <w:szCs w:val="21"/>
        </w:rPr>
      </w:pPr>
      <w:r w:rsidRPr="00B75E5D">
        <w:rPr>
          <w:rFonts w:ascii="宋体" w:eastAsia="宋体" w:hAnsi="宋体" w:cs="宋体"/>
          <w:kern w:val="0"/>
          <w:szCs w:val="21"/>
          <w:bdr w:val="none" w:sz="0" w:space="0" w:color="auto" w:frame="1"/>
        </w:rPr>
        <w:t> </w:t>
      </w:r>
    </w:p>
    <w:p w:rsidR="00B75E5D" w:rsidRPr="00E737BD" w:rsidRDefault="00E737BD" w:rsidP="00E737BD">
      <w:pPr>
        <w:pStyle w:val="a5"/>
        <w:widowControl/>
        <w:numPr>
          <w:ilvl w:val="0"/>
          <w:numId w:val="1"/>
        </w:numPr>
        <w:spacing w:line="495" w:lineRule="atLeast"/>
        <w:ind w:firstLineChars="0"/>
        <w:jc w:val="left"/>
        <w:rPr>
          <w:rFonts w:eastAsia="黑体"/>
          <w:b/>
          <w:color w:val="C00000"/>
          <w:sz w:val="32"/>
          <w:szCs w:val="32"/>
        </w:rPr>
      </w:pPr>
      <w:r>
        <w:rPr>
          <w:rFonts w:eastAsia="黑体" w:hint="eastAsia"/>
          <w:b/>
          <w:color w:val="C00000"/>
          <w:sz w:val="32"/>
          <w:szCs w:val="32"/>
        </w:rPr>
        <w:t>往期培训大合影</w:t>
      </w:r>
    </w:p>
    <w:p w:rsidR="00D50991" w:rsidRDefault="00E737BD" w:rsidP="00D50991">
      <w:pPr>
        <w:spacing w:line="360" w:lineRule="auto"/>
        <w:ind w:rightChars="-135" w:right="-283"/>
        <w:outlineLvl w:val="0"/>
        <w:rPr>
          <w:rFonts w:ascii="仿宋_GB2312" w:eastAsia="仿宋_GB2312"/>
          <w:sz w:val="28"/>
          <w:szCs w:val="28"/>
        </w:rPr>
      </w:pPr>
      <w:r w:rsidRPr="00D50991">
        <w:rPr>
          <w:rFonts w:ascii="仿宋_GB2312" w:eastAsia="仿宋_GB2312" w:hint="eastAsia"/>
          <w:sz w:val="28"/>
          <w:szCs w:val="28"/>
        </w:rPr>
        <w:t>第一期</w:t>
      </w:r>
      <w:r w:rsidR="00D50991" w:rsidRPr="00D50991">
        <w:rPr>
          <w:rFonts w:ascii="仿宋_GB2312" w:eastAsia="仿宋_GB2312" w:hint="eastAsia"/>
          <w:sz w:val="28"/>
          <w:szCs w:val="28"/>
        </w:rPr>
        <w:t>全国高校思想政治理论课骨干教师教学能力提升研修班</w:t>
      </w:r>
      <w:r w:rsidR="00135796">
        <w:rPr>
          <w:rFonts w:ascii="仿宋_GB2312" w:eastAsia="仿宋_GB2312" w:hint="eastAsia"/>
          <w:sz w:val="28"/>
          <w:szCs w:val="28"/>
        </w:rPr>
        <w:t>合影</w:t>
      </w:r>
    </w:p>
    <w:p w:rsidR="00135796" w:rsidRDefault="00135796" w:rsidP="00135796">
      <w:pPr>
        <w:spacing w:line="360" w:lineRule="auto"/>
        <w:ind w:rightChars="-135" w:right="-283"/>
        <w:outlineLvl w:val="0"/>
        <w:rPr>
          <w:rFonts w:ascii="仿宋_GB2312" w:eastAsia="仿宋_GB2312"/>
          <w:sz w:val="28"/>
          <w:szCs w:val="28"/>
        </w:rPr>
      </w:pPr>
      <w:r w:rsidRPr="00D50991">
        <w:rPr>
          <w:rFonts w:ascii="仿宋_GB2312" w:eastAsia="仿宋_GB2312" w:hint="eastAsia"/>
          <w:sz w:val="28"/>
          <w:szCs w:val="28"/>
        </w:rPr>
        <w:t>第</w:t>
      </w:r>
      <w:r>
        <w:rPr>
          <w:rFonts w:ascii="仿宋_GB2312" w:eastAsia="仿宋_GB2312" w:hint="eastAsia"/>
          <w:sz w:val="28"/>
          <w:szCs w:val="28"/>
        </w:rPr>
        <w:t>二</w:t>
      </w:r>
      <w:r w:rsidRPr="00D50991">
        <w:rPr>
          <w:rFonts w:ascii="仿宋_GB2312" w:eastAsia="仿宋_GB2312" w:hint="eastAsia"/>
          <w:sz w:val="28"/>
          <w:szCs w:val="28"/>
        </w:rPr>
        <w:t>期全国高校思想政治理论课骨干教师教学能力提升研修班</w:t>
      </w:r>
      <w:r>
        <w:rPr>
          <w:rFonts w:ascii="仿宋_GB2312" w:eastAsia="仿宋_GB2312" w:hint="eastAsia"/>
          <w:sz w:val="28"/>
          <w:szCs w:val="28"/>
        </w:rPr>
        <w:t>合影</w:t>
      </w:r>
    </w:p>
    <w:p w:rsidR="007035B3" w:rsidRPr="00710E0A" w:rsidRDefault="00135796" w:rsidP="00710E0A">
      <w:pPr>
        <w:spacing w:line="360" w:lineRule="auto"/>
        <w:ind w:rightChars="-135" w:right="-283"/>
        <w:outlineLvl w:val="0"/>
        <w:rPr>
          <w:rFonts w:ascii="仿宋_GB2312" w:eastAsia="仿宋_GB2312"/>
          <w:sz w:val="28"/>
          <w:szCs w:val="28"/>
        </w:rPr>
      </w:pPr>
      <w:r w:rsidRPr="00D50991">
        <w:rPr>
          <w:rFonts w:ascii="仿宋_GB2312" w:eastAsia="仿宋_GB2312" w:hint="eastAsia"/>
          <w:sz w:val="28"/>
          <w:szCs w:val="28"/>
        </w:rPr>
        <w:t>第</w:t>
      </w:r>
      <w:r>
        <w:rPr>
          <w:rFonts w:ascii="仿宋_GB2312" w:eastAsia="仿宋_GB2312" w:hint="eastAsia"/>
          <w:sz w:val="28"/>
          <w:szCs w:val="28"/>
        </w:rPr>
        <w:t>三</w:t>
      </w:r>
      <w:r w:rsidRPr="00D50991">
        <w:rPr>
          <w:rFonts w:ascii="仿宋_GB2312" w:eastAsia="仿宋_GB2312" w:hint="eastAsia"/>
          <w:sz w:val="28"/>
          <w:szCs w:val="28"/>
        </w:rPr>
        <w:t>期全国高校思想政治理论课骨干教师教学能力提升研修班</w:t>
      </w:r>
      <w:r>
        <w:rPr>
          <w:rFonts w:ascii="仿宋_GB2312" w:eastAsia="仿宋_GB2312" w:hint="eastAsia"/>
          <w:sz w:val="28"/>
          <w:szCs w:val="28"/>
        </w:rPr>
        <w:t>合影</w:t>
      </w:r>
    </w:p>
    <w:sectPr w:rsidR="007035B3" w:rsidRPr="00710E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3C" w:rsidRDefault="0045043C" w:rsidP="00710E0A">
      <w:r>
        <w:separator/>
      </w:r>
    </w:p>
  </w:endnote>
  <w:endnote w:type="continuationSeparator" w:id="0">
    <w:p w:rsidR="0045043C" w:rsidRDefault="0045043C" w:rsidP="0071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3C" w:rsidRDefault="0045043C" w:rsidP="00710E0A">
      <w:r>
        <w:separator/>
      </w:r>
    </w:p>
  </w:footnote>
  <w:footnote w:type="continuationSeparator" w:id="0">
    <w:p w:rsidR="0045043C" w:rsidRDefault="0045043C" w:rsidP="00710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2B7D"/>
    <w:multiLevelType w:val="singleLevel"/>
    <w:tmpl w:val="06362B7D"/>
    <w:lvl w:ilvl="0">
      <w:start w:val="1"/>
      <w:numFmt w:val="chineseCounting"/>
      <w:suff w:val="nothing"/>
      <w:lvlText w:val="%1、"/>
      <w:lvlJc w:val="left"/>
      <w:pPr>
        <w:ind w:left="-420" w:firstLine="420"/>
      </w:pPr>
      <w:rPr>
        <w:rFonts w:hint="eastAsia"/>
      </w:rPr>
    </w:lvl>
  </w:abstractNum>
  <w:abstractNum w:abstractNumId="1" w15:restartNumberingAfterBreak="0">
    <w:nsid w:val="61553B94"/>
    <w:multiLevelType w:val="hybridMultilevel"/>
    <w:tmpl w:val="20A0E384"/>
    <w:lvl w:ilvl="0" w:tplc="128281C0">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31"/>
    <w:rsid w:val="00135796"/>
    <w:rsid w:val="00401A64"/>
    <w:rsid w:val="0045043C"/>
    <w:rsid w:val="00574561"/>
    <w:rsid w:val="006B7C1C"/>
    <w:rsid w:val="006C4B1F"/>
    <w:rsid w:val="007035B3"/>
    <w:rsid w:val="00710E0A"/>
    <w:rsid w:val="0081708B"/>
    <w:rsid w:val="008272DF"/>
    <w:rsid w:val="00913931"/>
    <w:rsid w:val="009F5237"/>
    <w:rsid w:val="00B203D8"/>
    <w:rsid w:val="00B731A1"/>
    <w:rsid w:val="00B75E5D"/>
    <w:rsid w:val="00B81B74"/>
    <w:rsid w:val="00D30314"/>
    <w:rsid w:val="00D50991"/>
    <w:rsid w:val="00D76853"/>
    <w:rsid w:val="00E23FDA"/>
    <w:rsid w:val="00E364AE"/>
    <w:rsid w:val="00E462C2"/>
    <w:rsid w:val="00E737BD"/>
    <w:rsid w:val="00E85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74AE7"/>
  <w15:chartTrackingRefBased/>
  <w15:docId w15:val="{7CA7561D-64DA-422D-87DE-4B42047C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E5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75E5D"/>
    <w:rPr>
      <w:b/>
      <w:bCs/>
    </w:rPr>
  </w:style>
  <w:style w:type="paragraph" w:styleId="a5">
    <w:name w:val="List Paragraph"/>
    <w:basedOn w:val="a"/>
    <w:uiPriority w:val="34"/>
    <w:qFormat/>
    <w:rsid w:val="00E85471"/>
    <w:pPr>
      <w:ind w:firstLineChars="200" w:firstLine="420"/>
    </w:pPr>
  </w:style>
  <w:style w:type="paragraph" w:styleId="a6">
    <w:name w:val="header"/>
    <w:basedOn w:val="a"/>
    <w:link w:val="a7"/>
    <w:uiPriority w:val="99"/>
    <w:unhideWhenUsed/>
    <w:rsid w:val="00710E0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10E0A"/>
    <w:rPr>
      <w:sz w:val="18"/>
      <w:szCs w:val="18"/>
    </w:rPr>
  </w:style>
  <w:style w:type="paragraph" w:styleId="a8">
    <w:name w:val="footer"/>
    <w:basedOn w:val="a"/>
    <w:link w:val="a9"/>
    <w:uiPriority w:val="99"/>
    <w:unhideWhenUsed/>
    <w:rsid w:val="00710E0A"/>
    <w:pPr>
      <w:tabs>
        <w:tab w:val="center" w:pos="4153"/>
        <w:tab w:val="right" w:pos="8306"/>
      </w:tabs>
      <w:snapToGrid w:val="0"/>
      <w:jc w:val="left"/>
    </w:pPr>
    <w:rPr>
      <w:sz w:val="18"/>
      <w:szCs w:val="18"/>
    </w:rPr>
  </w:style>
  <w:style w:type="character" w:customStyle="1" w:styleId="a9">
    <w:name w:val="页脚 字符"/>
    <w:basedOn w:val="a0"/>
    <w:link w:val="a8"/>
    <w:uiPriority w:val="99"/>
    <w:rsid w:val="00710E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42734">
      <w:bodyDiv w:val="1"/>
      <w:marLeft w:val="0"/>
      <w:marRight w:val="0"/>
      <w:marTop w:val="0"/>
      <w:marBottom w:val="0"/>
      <w:divBdr>
        <w:top w:val="none" w:sz="0" w:space="0" w:color="auto"/>
        <w:left w:val="none" w:sz="0" w:space="0" w:color="auto"/>
        <w:bottom w:val="none" w:sz="0" w:space="0" w:color="auto"/>
        <w:right w:val="none" w:sz="0" w:space="0" w:color="auto"/>
      </w:divBdr>
    </w:div>
    <w:div w:id="9636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11312019100@bn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4</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dcterms:created xsi:type="dcterms:W3CDTF">2020-01-03T00:19:00Z</dcterms:created>
  <dcterms:modified xsi:type="dcterms:W3CDTF">2020-01-08T02:19:00Z</dcterms:modified>
</cp:coreProperties>
</file>